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DBE" w:rsidRPr="00E07DBE" w:rsidRDefault="00E07DBE" w:rsidP="00E07DBE">
      <w:pPr>
        <w:spacing w:before="100" w:beforeAutospacing="1" w:after="100" w:afterAutospacing="1" w:line="240" w:lineRule="auto"/>
        <w:jc w:val="center"/>
        <w:rPr>
          <w:rFonts w:ascii="Times New Roman" w:eastAsia="Times New Roman" w:hAnsi="Times New Roman" w:cs="Times New Roman"/>
          <w:color w:val="000000"/>
          <w:sz w:val="24"/>
          <w:szCs w:val="24"/>
          <w:lang w:eastAsia="es-ES_tradnl"/>
        </w:rPr>
      </w:pPr>
      <w:r w:rsidRPr="00E07DBE">
        <w:rPr>
          <w:rFonts w:ascii="Times New Roman" w:eastAsia="Times New Roman" w:hAnsi="Times New Roman" w:cs="Times New Roman"/>
          <w:i/>
          <w:iCs/>
          <w:color w:val="FF0000"/>
          <w:sz w:val="36"/>
          <w:lang w:eastAsia="es-ES_tradnl"/>
        </w:rPr>
        <w:t>CÓDIGOS DE ERROR EN EQUIPOS DE AUDIO PANASONIC</w:t>
      </w:r>
    </w:p>
    <w:tbl>
      <w:tblPr>
        <w:tblW w:w="10530" w:type="dxa"/>
        <w:jc w:val="center"/>
        <w:tblCellSpacing w:w="15" w:type="dxa"/>
        <w:tblCellMar>
          <w:top w:w="15" w:type="dxa"/>
          <w:left w:w="15" w:type="dxa"/>
          <w:bottom w:w="15" w:type="dxa"/>
          <w:right w:w="15" w:type="dxa"/>
        </w:tblCellMar>
        <w:tblLook w:val="04A0"/>
      </w:tblPr>
      <w:tblGrid>
        <w:gridCol w:w="10530"/>
      </w:tblGrid>
      <w:tr w:rsidR="00E07DBE" w:rsidRPr="00E07DBE" w:rsidTr="00E07DBE">
        <w:trPr>
          <w:trHeight w:val="810"/>
          <w:tblCellSpacing w:w="15" w:type="dxa"/>
          <w:jc w:val="center"/>
        </w:trPr>
        <w:tc>
          <w:tcPr>
            <w:tcW w:w="0" w:type="auto"/>
            <w:vAlign w:val="center"/>
            <w:hideMark/>
          </w:tcPr>
          <w:p w:rsidR="00E07DBE" w:rsidRPr="00E07DBE" w:rsidRDefault="00E07DBE" w:rsidP="00E07DBE">
            <w:pPr>
              <w:spacing w:before="100" w:beforeAutospacing="1" w:after="100" w:afterAutospacing="1"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i/>
                <w:iCs/>
                <w:color w:val="000000"/>
                <w:sz w:val="24"/>
                <w:szCs w:val="24"/>
                <w:lang w:eastAsia="es-ES_tradnl"/>
              </w:rPr>
              <w:t>Los equipos de audio Panasonic de las series SA-</w:t>
            </w:r>
            <w:proofErr w:type="spellStart"/>
            <w:r w:rsidRPr="00E07DBE">
              <w:rPr>
                <w:rFonts w:ascii="Arial" w:eastAsia="Times New Roman" w:hAnsi="Arial" w:cs="Arial"/>
                <w:b/>
                <w:bCs/>
                <w:i/>
                <w:iCs/>
                <w:color w:val="000000"/>
                <w:sz w:val="24"/>
                <w:szCs w:val="24"/>
                <w:lang w:eastAsia="es-ES_tradnl"/>
              </w:rPr>
              <w:t>AKxx</w:t>
            </w:r>
            <w:proofErr w:type="spellEnd"/>
            <w:r w:rsidRPr="00E07DBE">
              <w:rPr>
                <w:rFonts w:ascii="Arial" w:eastAsia="Times New Roman" w:hAnsi="Arial" w:cs="Arial"/>
                <w:b/>
                <w:bCs/>
                <w:i/>
                <w:iCs/>
                <w:color w:val="000000"/>
                <w:sz w:val="24"/>
                <w:szCs w:val="24"/>
                <w:lang w:eastAsia="es-ES_tradnl"/>
              </w:rPr>
              <w:t>, SC-</w:t>
            </w:r>
            <w:proofErr w:type="spellStart"/>
            <w:r w:rsidRPr="00E07DBE">
              <w:rPr>
                <w:rFonts w:ascii="Arial" w:eastAsia="Times New Roman" w:hAnsi="Arial" w:cs="Arial"/>
                <w:b/>
                <w:bCs/>
                <w:i/>
                <w:iCs/>
                <w:color w:val="000000"/>
                <w:sz w:val="24"/>
                <w:szCs w:val="24"/>
                <w:lang w:eastAsia="es-ES_tradnl"/>
              </w:rPr>
              <w:t>AKxx</w:t>
            </w:r>
            <w:proofErr w:type="spellEnd"/>
            <w:r w:rsidRPr="00E07DBE">
              <w:rPr>
                <w:rFonts w:ascii="Arial" w:eastAsia="Times New Roman" w:hAnsi="Arial" w:cs="Arial"/>
                <w:b/>
                <w:bCs/>
                <w:i/>
                <w:iCs/>
                <w:color w:val="000000"/>
                <w:sz w:val="24"/>
                <w:szCs w:val="24"/>
                <w:lang w:eastAsia="es-ES_tradnl"/>
              </w:rPr>
              <w:t xml:space="preserve"> y otros modelos de generaciones recientes cuentan con un sistema de </w:t>
            </w:r>
            <w:proofErr w:type="spellStart"/>
            <w:r w:rsidRPr="00E07DBE">
              <w:rPr>
                <w:rFonts w:ascii="Arial" w:eastAsia="Times New Roman" w:hAnsi="Arial" w:cs="Arial"/>
                <w:b/>
                <w:bCs/>
                <w:i/>
                <w:iCs/>
                <w:color w:val="000000"/>
                <w:sz w:val="24"/>
                <w:szCs w:val="24"/>
                <w:lang w:eastAsia="es-ES_tradnl"/>
              </w:rPr>
              <w:t>autodiagnóstico</w:t>
            </w:r>
            <w:proofErr w:type="spellEnd"/>
            <w:r w:rsidRPr="00E07DBE">
              <w:rPr>
                <w:rFonts w:ascii="Arial" w:eastAsia="Times New Roman" w:hAnsi="Arial" w:cs="Arial"/>
                <w:b/>
                <w:bCs/>
                <w:i/>
                <w:iCs/>
                <w:color w:val="000000"/>
                <w:sz w:val="24"/>
                <w:szCs w:val="24"/>
                <w:lang w:eastAsia="es-ES_tradnl"/>
              </w:rPr>
              <w:t>, que permite localizar fallas y problemas en su funcionamiento.</w:t>
            </w:r>
            <w:r w:rsidRPr="00E07DBE">
              <w:rPr>
                <w:rFonts w:ascii="Arial" w:eastAsia="Times New Roman" w:hAnsi="Arial" w:cs="Arial"/>
                <w:b/>
                <w:bCs/>
                <w:i/>
                <w:iCs/>
                <w:color w:val="000000"/>
                <w:sz w:val="24"/>
                <w:szCs w:val="24"/>
                <w:lang w:eastAsia="es-ES_tradnl"/>
              </w:rPr>
              <w:br/>
              <w:t xml:space="preserve">Se describen aquí, algunos de los "códigos de error", que se despliegan en el </w:t>
            </w:r>
            <w:proofErr w:type="spellStart"/>
            <w:r w:rsidRPr="00E07DBE">
              <w:rPr>
                <w:rFonts w:ascii="Arial" w:eastAsia="Times New Roman" w:hAnsi="Arial" w:cs="Arial"/>
                <w:b/>
                <w:bCs/>
                <w:i/>
                <w:iCs/>
                <w:color w:val="000000"/>
                <w:sz w:val="24"/>
                <w:szCs w:val="24"/>
                <w:lang w:eastAsia="es-ES_tradnl"/>
              </w:rPr>
              <w:t>display</w:t>
            </w:r>
            <w:proofErr w:type="spellEnd"/>
            <w:r w:rsidRPr="00E07DBE">
              <w:rPr>
                <w:rFonts w:ascii="Arial" w:eastAsia="Times New Roman" w:hAnsi="Arial" w:cs="Arial"/>
                <w:b/>
                <w:bCs/>
                <w:i/>
                <w:iCs/>
                <w:color w:val="000000"/>
                <w:sz w:val="24"/>
                <w:szCs w:val="24"/>
                <w:lang w:eastAsia="es-ES_tradnl"/>
              </w:rPr>
              <w:t xml:space="preserve"> del equipo, cuando el micro detecta alguna anomalía, así como su significado y posible causa.</w:t>
            </w:r>
          </w:p>
          <w:tbl>
            <w:tblPr>
              <w:tblW w:w="4900" w:type="pct"/>
              <w:jc w:val="center"/>
              <w:tblCellSpacing w:w="22" w:type="dxa"/>
              <w:tblBorders>
                <w:top w:val="outset" w:sz="6" w:space="0" w:color="0000FF"/>
                <w:left w:val="outset" w:sz="6" w:space="0" w:color="0000FF"/>
                <w:bottom w:val="outset" w:sz="6" w:space="0" w:color="0000FF"/>
                <w:right w:val="outset" w:sz="6" w:space="0" w:color="0000FF"/>
              </w:tblBorders>
              <w:tblCellMar>
                <w:top w:w="45" w:type="dxa"/>
                <w:left w:w="45" w:type="dxa"/>
                <w:bottom w:w="45" w:type="dxa"/>
                <w:right w:w="45" w:type="dxa"/>
              </w:tblCellMar>
              <w:tblLook w:val="04A0"/>
            </w:tblPr>
            <w:tblGrid>
              <w:gridCol w:w="970"/>
              <w:gridCol w:w="847"/>
              <w:gridCol w:w="8399"/>
            </w:tblGrid>
            <w:tr w:rsidR="00E07DBE" w:rsidRPr="00E07DBE">
              <w:trPr>
                <w:tblCellSpacing w:w="22" w:type="dxa"/>
                <w:jc w:val="center"/>
              </w:trPr>
              <w:tc>
                <w:tcPr>
                  <w:tcW w:w="450" w:type="pct"/>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H01</w:t>
                  </w:r>
                </w:p>
              </w:tc>
              <w:tc>
                <w:tcPr>
                  <w:tcW w:w="400" w:type="pct"/>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proofErr w:type="spellStart"/>
                  <w:r w:rsidRPr="00E07DBE">
                    <w:rPr>
                      <w:rFonts w:ascii="Arial" w:eastAsia="Times New Roman" w:hAnsi="Arial" w:cs="Arial"/>
                      <w:b/>
                      <w:bCs/>
                      <w:color w:val="000000"/>
                      <w:sz w:val="24"/>
                      <w:szCs w:val="24"/>
                      <w:lang w:eastAsia="es-ES_tradnl"/>
                    </w:rPr>
                    <w:t>Deck</w:t>
                  </w:r>
                  <w:proofErr w:type="spellEnd"/>
                </w:p>
              </w:tc>
              <w:tc>
                <w:tcPr>
                  <w:tcW w:w="4150" w:type="pct"/>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 xml:space="preserve">Falla en el mecanismo de </w:t>
                  </w:r>
                  <w:proofErr w:type="spellStart"/>
                  <w:r w:rsidRPr="00E07DBE">
                    <w:rPr>
                      <w:rFonts w:ascii="Arial" w:eastAsia="Times New Roman" w:hAnsi="Arial" w:cs="Arial"/>
                      <w:b/>
                      <w:bCs/>
                      <w:color w:val="000000"/>
                      <w:sz w:val="24"/>
                      <w:szCs w:val="24"/>
                      <w:lang w:eastAsia="es-ES_tradnl"/>
                    </w:rPr>
                    <w:t>cassette</w:t>
                  </w:r>
                  <w:proofErr w:type="spellEnd"/>
                  <w:r w:rsidRPr="00E07DBE">
                    <w:rPr>
                      <w:rFonts w:ascii="Arial" w:eastAsia="Times New Roman" w:hAnsi="Arial" w:cs="Arial"/>
                      <w:b/>
                      <w:bCs/>
                      <w:color w:val="000000"/>
                      <w:sz w:val="24"/>
                      <w:szCs w:val="24"/>
                      <w:lang w:eastAsia="es-ES_tradnl"/>
                    </w:rPr>
                    <w:t>, conmutador o SW (</w:t>
                  </w:r>
                  <w:proofErr w:type="spellStart"/>
                  <w:r w:rsidRPr="00E07DBE">
                    <w:rPr>
                      <w:rFonts w:ascii="Arial" w:eastAsia="Times New Roman" w:hAnsi="Arial" w:cs="Arial"/>
                      <w:b/>
                      <w:bCs/>
                      <w:color w:val="000000"/>
                      <w:sz w:val="24"/>
                      <w:szCs w:val="24"/>
                      <w:lang w:eastAsia="es-ES_tradnl"/>
                    </w:rPr>
                    <w:t>switch</w:t>
                  </w:r>
                  <w:proofErr w:type="spellEnd"/>
                  <w:r w:rsidRPr="00E07DBE">
                    <w:rPr>
                      <w:rFonts w:ascii="Arial" w:eastAsia="Times New Roman" w:hAnsi="Arial" w:cs="Arial"/>
                      <w:b/>
                      <w:bCs/>
                      <w:color w:val="000000"/>
                      <w:sz w:val="24"/>
                      <w:szCs w:val="24"/>
                      <w:lang w:eastAsia="es-ES_tradnl"/>
                    </w:rPr>
                    <w:t>) de modo.</w:t>
                  </w:r>
                </w:p>
              </w:tc>
            </w:tr>
            <w:tr w:rsidR="00E07DBE" w:rsidRPr="00E07DBE">
              <w:trPr>
                <w:tblCellSpacing w:w="22" w:type="dxa"/>
                <w:jc w:val="center"/>
              </w:trPr>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H02</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proofErr w:type="spellStart"/>
                  <w:r w:rsidRPr="00E07DBE">
                    <w:rPr>
                      <w:rFonts w:ascii="Arial" w:eastAsia="Times New Roman" w:hAnsi="Arial" w:cs="Arial"/>
                      <w:b/>
                      <w:bCs/>
                      <w:color w:val="000000"/>
                      <w:sz w:val="24"/>
                      <w:szCs w:val="24"/>
                      <w:lang w:eastAsia="es-ES_tradnl"/>
                    </w:rPr>
                    <w:t>Deck</w:t>
                  </w:r>
                  <w:proofErr w:type="spellEnd"/>
                  <w:r w:rsidRPr="00E07DBE">
                    <w:rPr>
                      <w:rFonts w:ascii="Arial" w:eastAsia="Times New Roman" w:hAnsi="Arial" w:cs="Arial"/>
                      <w:b/>
                      <w:bCs/>
                      <w:color w:val="000000"/>
                      <w:sz w:val="24"/>
                      <w:szCs w:val="24"/>
                      <w:lang w:eastAsia="es-ES_tradnl"/>
                    </w:rPr>
                    <w:t xml:space="preserve"> </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No grabación. Problema con el SW REC INH</w:t>
                  </w:r>
                </w:p>
              </w:tc>
            </w:tr>
            <w:tr w:rsidR="00E07DBE" w:rsidRPr="00E07DBE">
              <w:trPr>
                <w:tblCellSpacing w:w="22" w:type="dxa"/>
                <w:jc w:val="center"/>
              </w:trPr>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H03</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proofErr w:type="spellStart"/>
                  <w:r w:rsidRPr="00E07DBE">
                    <w:rPr>
                      <w:rFonts w:ascii="Arial" w:eastAsia="Times New Roman" w:hAnsi="Arial" w:cs="Arial"/>
                      <w:b/>
                      <w:bCs/>
                      <w:color w:val="000000"/>
                      <w:sz w:val="24"/>
                      <w:szCs w:val="24"/>
                      <w:lang w:eastAsia="es-ES_tradnl"/>
                    </w:rPr>
                    <w:t>Deck</w:t>
                  </w:r>
                  <w:proofErr w:type="spellEnd"/>
                  <w:r w:rsidRPr="00E07DBE">
                    <w:rPr>
                      <w:rFonts w:ascii="Arial" w:eastAsia="Times New Roman" w:hAnsi="Arial" w:cs="Arial"/>
                      <w:b/>
                      <w:bCs/>
                      <w:color w:val="000000"/>
                      <w:sz w:val="24"/>
                      <w:szCs w:val="24"/>
                      <w:lang w:eastAsia="es-ES_tradnl"/>
                    </w:rPr>
                    <w:t xml:space="preserve"> </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br/>
                    <w:t>No PLAY. No se activa el SW (</w:t>
                  </w:r>
                  <w:proofErr w:type="spellStart"/>
                  <w:r w:rsidRPr="00E07DBE">
                    <w:rPr>
                      <w:rFonts w:ascii="Arial" w:eastAsia="Times New Roman" w:hAnsi="Arial" w:cs="Arial"/>
                      <w:b/>
                      <w:bCs/>
                      <w:color w:val="000000"/>
                      <w:sz w:val="24"/>
                      <w:szCs w:val="24"/>
                      <w:lang w:eastAsia="es-ES_tradnl"/>
                    </w:rPr>
                    <w:t>switch</w:t>
                  </w:r>
                  <w:proofErr w:type="spellEnd"/>
                  <w:r w:rsidRPr="00E07DBE">
                    <w:rPr>
                      <w:rFonts w:ascii="Arial" w:eastAsia="Times New Roman" w:hAnsi="Arial" w:cs="Arial"/>
                      <w:b/>
                      <w:bCs/>
                      <w:color w:val="000000"/>
                      <w:sz w:val="24"/>
                      <w:szCs w:val="24"/>
                      <w:lang w:eastAsia="es-ES_tradnl"/>
                    </w:rPr>
                    <w:t>) HALF en el mecanismo.</w:t>
                  </w:r>
                </w:p>
              </w:tc>
            </w:tr>
            <w:tr w:rsidR="00E07DBE" w:rsidRPr="00E07DBE">
              <w:trPr>
                <w:tblCellSpacing w:w="22" w:type="dxa"/>
                <w:jc w:val="center"/>
              </w:trPr>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F01</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proofErr w:type="spellStart"/>
                  <w:r w:rsidRPr="00E07DBE">
                    <w:rPr>
                      <w:rFonts w:ascii="Arial" w:eastAsia="Times New Roman" w:hAnsi="Arial" w:cs="Arial"/>
                      <w:b/>
                      <w:bCs/>
                      <w:color w:val="000000"/>
                      <w:sz w:val="24"/>
                      <w:szCs w:val="24"/>
                      <w:lang w:eastAsia="es-ES_tradnl"/>
                    </w:rPr>
                    <w:t>Deck</w:t>
                  </w:r>
                  <w:proofErr w:type="spellEnd"/>
                  <w:r w:rsidRPr="00E07DBE">
                    <w:rPr>
                      <w:rFonts w:ascii="Arial" w:eastAsia="Times New Roman" w:hAnsi="Arial" w:cs="Arial"/>
                      <w:b/>
                      <w:bCs/>
                      <w:color w:val="000000"/>
                      <w:sz w:val="24"/>
                      <w:szCs w:val="24"/>
                      <w:lang w:eastAsia="es-ES_tradnl"/>
                    </w:rPr>
                    <w:t xml:space="preserve"> </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El "micro" no detecta el giro de los carretes. Problema mecánico o relacionado con los sensores de carrete.</w:t>
                  </w:r>
                </w:p>
              </w:tc>
            </w:tr>
            <w:tr w:rsidR="00E07DBE" w:rsidRPr="00E07DBE">
              <w:trPr>
                <w:tblCellSpacing w:w="22" w:type="dxa"/>
                <w:jc w:val="center"/>
              </w:trPr>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F02</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proofErr w:type="spellStart"/>
                  <w:r w:rsidRPr="00E07DBE">
                    <w:rPr>
                      <w:rFonts w:ascii="Arial" w:eastAsia="Times New Roman" w:hAnsi="Arial" w:cs="Arial"/>
                      <w:b/>
                      <w:bCs/>
                      <w:color w:val="000000"/>
                      <w:sz w:val="24"/>
                      <w:szCs w:val="24"/>
                      <w:lang w:eastAsia="es-ES_tradnl"/>
                    </w:rPr>
                    <w:t>Deck</w:t>
                  </w:r>
                  <w:proofErr w:type="spellEnd"/>
                  <w:r w:rsidRPr="00E07DBE">
                    <w:rPr>
                      <w:rFonts w:ascii="Arial" w:eastAsia="Times New Roman" w:hAnsi="Arial" w:cs="Arial"/>
                      <w:b/>
                      <w:bCs/>
                      <w:color w:val="000000"/>
                      <w:sz w:val="24"/>
                      <w:szCs w:val="24"/>
                      <w:lang w:eastAsia="es-ES_tradnl"/>
                    </w:rPr>
                    <w:t xml:space="preserve"> </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No se realiza la función TPS. Problema mecánico o en circuito de reproducción.</w:t>
                  </w:r>
                </w:p>
              </w:tc>
            </w:tr>
            <w:tr w:rsidR="00E07DBE" w:rsidRPr="00E07DBE">
              <w:trPr>
                <w:tblCellSpacing w:w="22" w:type="dxa"/>
                <w:jc w:val="center"/>
              </w:trPr>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F15</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CD</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Problemas mecánicos o el SW de REST del mecanismo de CD, no se activa correctamente en el tiempo previsto.</w:t>
                  </w:r>
                </w:p>
              </w:tc>
            </w:tr>
            <w:tr w:rsidR="00E07DBE" w:rsidRPr="00E07DBE">
              <w:trPr>
                <w:tblCellSpacing w:w="22" w:type="dxa"/>
                <w:jc w:val="center"/>
              </w:trPr>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F16</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CD</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El SW de seguimiento del mecanismo de CD, no se activa correctamente</w:t>
                  </w:r>
                </w:p>
              </w:tc>
            </w:tr>
            <w:tr w:rsidR="00E07DBE" w:rsidRPr="00E07DBE">
              <w:trPr>
                <w:tblCellSpacing w:w="22" w:type="dxa"/>
                <w:jc w:val="center"/>
              </w:trPr>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F25</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CD</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La bandeja no abre completamente o el SW (</w:t>
                  </w:r>
                  <w:proofErr w:type="spellStart"/>
                  <w:r w:rsidRPr="00E07DBE">
                    <w:rPr>
                      <w:rFonts w:ascii="Arial" w:eastAsia="Times New Roman" w:hAnsi="Arial" w:cs="Arial"/>
                      <w:b/>
                      <w:bCs/>
                      <w:color w:val="000000"/>
                      <w:sz w:val="24"/>
                      <w:szCs w:val="24"/>
                      <w:lang w:eastAsia="es-ES_tradnl"/>
                    </w:rPr>
                    <w:t>switch</w:t>
                  </w:r>
                  <w:proofErr w:type="spellEnd"/>
                  <w:r w:rsidRPr="00E07DBE">
                    <w:rPr>
                      <w:rFonts w:ascii="Arial" w:eastAsia="Times New Roman" w:hAnsi="Arial" w:cs="Arial"/>
                      <w:b/>
                      <w:bCs/>
                      <w:color w:val="000000"/>
                      <w:sz w:val="24"/>
                      <w:szCs w:val="24"/>
                      <w:lang w:eastAsia="es-ES_tradnl"/>
                    </w:rPr>
                    <w:t>) que detecta la apertura no se activa.</w:t>
                  </w:r>
                </w:p>
              </w:tc>
            </w:tr>
            <w:tr w:rsidR="00E07DBE" w:rsidRPr="00E07DBE">
              <w:trPr>
                <w:tblCellSpacing w:w="22" w:type="dxa"/>
                <w:jc w:val="center"/>
              </w:trPr>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F26</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CD</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El micro detecto una falla al intentar activar la función CD</w:t>
                  </w:r>
                </w:p>
              </w:tc>
            </w:tr>
            <w:tr w:rsidR="00E07DBE" w:rsidRPr="00E07DBE">
              <w:trPr>
                <w:tblCellSpacing w:w="22" w:type="dxa"/>
                <w:jc w:val="center"/>
              </w:trPr>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F27</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CD</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El "micro" no identifica el número de la bandeja en el tiempo previsto</w:t>
                  </w:r>
                </w:p>
              </w:tc>
            </w:tr>
            <w:tr w:rsidR="00E07DBE" w:rsidRPr="00E07DBE">
              <w:trPr>
                <w:tblCellSpacing w:w="22" w:type="dxa"/>
                <w:jc w:val="center"/>
              </w:trPr>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F28</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CD</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Problemas en el mecanismo de carga. Los SW de posición del mecanismo</w:t>
                  </w:r>
                  <w:r w:rsidRPr="00E07DBE">
                    <w:rPr>
                      <w:rFonts w:ascii="Arial" w:eastAsia="Times New Roman" w:hAnsi="Arial" w:cs="Arial"/>
                      <w:b/>
                      <w:bCs/>
                      <w:color w:val="000000"/>
                      <w:sz w:val="24"/>
                      <w:szCs w:val="24"/>
                      <w:lang w:eastAsia="es-ES_tradnl"/>
                    </w:rPr>
                    <w:br/>
                    <w:t>no se activan correctamente</w:t>
                  </w:r>
                </w:p>
              </w:tc>
            </w:tr>
            <w:tr w:rsidR="00E07DBE" w:rsidRPr="00E07DBE">
              <w:trPr>
                <w:tblCellSpacing w:w="22" w:type="dxa"/>
                <w:jc w:val="center"/>
              </w:trPr>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F61</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Times New Roman" w:eastAsia="Times New Roman" w:hAnsi="Times New Roman" w:cs="Times New Roman"/>
                      <w:color w:val="000000"/>
                      <w:sz w:val="24"/>
                      <w:szCs w:val="24"/>
                      <w:lang w:eastAsia="es-ES_tradnl"/>
                    </w:rPr>
                    <w:t> </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 xml:space="preserve">El circuito DC DECT del "micro" </w:t>
                  </w:r>
                  <w:proofErr w:type="gramStart"/>
                  <w:r w:rsidRPr="00E07DBE">
                    <w:rPr>
                      <w:rFonts w:ascii="Arial" w:eastAsia="Times New Roman" w:hAnsi="Arial" w:cs="Arial"/>
                      <w:b/>
                      <w:bCs/>
                      <w:color w:val="000000"/>
                      <w:sz w:val="24"/>
                      <w:szCs w:val="24"/>
                      <w:lang w:eastAsia="es-ES_tradnl"/>
                    </w:rPr>
                    <w:t>a</w:t>
                  </w:r>
                  <w:proofErr w:type="gramEnd"/>
                  <w:r w:rsidRPr="00E07DBE">
                    <w:rPr>
                      <w:rFonts w:ascii="Arial" w:eastAsia="Times New Roman" w:hAnsi="Arial" w:cs="Arial"/>
                      <w:b/>
                      <w:bCs/>
                      <w:color w:val="000000"/>
                      <w:sz w:val="24"/>
                      <w:szCs w:val="24"/>
                      <w:lang w:eastAsia="es-ES_tradnl"/>
                    </w:rPr>
                    <w:t xml:space="preserve"> detectado una anomalía. * Ver: Nota 1</w:t>
                  </w:r>
                </w:p>
              </w:tc>
            </w:tr>
            <w:tr w:rsidR="00E07DBE" w:rsidRPr="00E07DBE">
              <w:trPr>
                <w:tblCellSpacing w:w="22" w:type="dxa"/>
                <w:jc w:val="center"/>
              </w:trPr>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F75</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CD</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El micro no se ha activado correctamente en función CD. * Ver: Nota 2</w:t>
                  </w:r>
                </w:p>
              </w:tc>
            </w:tr>
            <w:tr w:rsidR="00E07DBE" w:rsidRPr="00E07DBE">
              <w:trPr>
                <w:tblCellSpacing w:w="22" w:type="dxa"/>
                <w:jc w:val="center"/>
              </w:trPr>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TAKE OUT</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CD</w:t>
                  </w:r>
                </w:p>
              </w:tc>
              <w:tc>
                <w:tcPr>
                  <w:tcW w:w="0" w:type="auto"/>
                  <w:tcBorders>
                    <w:top w:val="outset" w:sz="6" w:space="0" w:color="0000FF"/>
                    <w:left w:val="outset" w:sz="6" w:space="0" w:color="0000FF"/>
                    <w:bottom w:val="outset" w:sz="6" w:space="0" w:color="0000FF"/>
                    <w:right w:val="outset" w:sz="6" w:space="0" w:color="0000FF"/>
                  </w:tcBorders>
                  <w:vAlign w:val="center"/>
                  <w:hideMark/>
                </w:tcPr>
                <w:p w:rsidR="00E07DBE" w:rsidRPr="00E07DBE" w:rsidRDefault="00E07DBE" w:rsidP="00E07DBE">
                  <w:pPr>
                    <w:spacing w:after="0"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t>Mecanismo fuera de posición, trabado o "fuera de tiempo". * Ver: Nota 3</w:t>
                  </w:r>
                </w:p>
              </w:tc>
            </w:tr>
          </w:tbl>
          <w:p w:rsidR="00E07DBE" w:rsidRPr="00E07DBE" w:rsidRDefault="00E07DBE" w:rsidP="00E07DBE">
            <w:pPr>
              <w:spacing w:before="100" w:beforeAutospacing="1" w:after="100" w:afterAutospacing="1"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00"/>
                <w:sz w:val="24"/>
                <w:szCs w:val="24"/>
                <w:lang w:eastAsia="es-ES_tradnl"/>
              </w:rPr>
              <w:br/>
            </w:r>
            <w:r w:rsidRPr="00E07DBE">
              <w:rPr>
                <w:rFonts w:ascii="Arial" w:eastAsia="Times New Roman" w:hAnsi="Arial" w:cs="Arial"/>
                <w:b/>
                <w:bCs/>
                <w:color w:val="000000"/>
                <w:sz w:val="20"/>
                <w:lang w:eastAsia="es-ES_tradnl"/>
              </w:rPr>
              <w:t xml:space="preserve">Para habilitar el modo de diagnostico, encender el equipo (POWER ON), oprimir la tecla TAPE, luego STOP y mantenerla presionada por dos segundos, sin soltarla oprimir FF hasta que en el </w:t>
            </w:r>
            <w:proofErr w:type="spellStart"/>
            <w:r w:rsidRPr="00E07DBE">
              <w:rPr>
                <w:rFonts w:ascii="Arial" w:eastAsia="Times New Roman" w:hAnsi="Arial" w:cs="Arial"/>
                <w:b/>
                <w:bCs/>
                <w:color w:val="000000"/>
                <w:sz w:val="20"/>
                <w:lang w:eastAsia="es-ES_tradnl"/>
              </w:rPr>
              <w:t>display</w:t>
            </w:r>
            <w:proofErr w:type="spellEnd"/>
            <w:r w:rsidRPr="00E07DBE">
              <w:rPr>
                <w:rFonts w:ascii="Arial" w:eastAsia="Times New Roman" w:hAnsi="Arial" w:cs="Arial"/>
                <w:b/>
                <w:bCs/>
                <w:color w:val="000000"/>
                <w:sz w:val="20"/>
                <w:lang w:eastAsia="es-ES_tradnl"/>
              </w:rPr>
              <w:t xml:space="preserve"> aparezca la letra T, indicando que esta en modo "Test".</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 xml:space="preserve">Después de reparar el equipo, para eliminar cualquier código de error que aparezca en el </w:t>
            </w:r>
            <w:proofErr w:type="spellStart"/>
            <w:r w:rsidRPr="00E07DBE">
              <w:rPr>
                <w:rFonts w:ascii="Arial" w:eastAsia="Times New Roman" w:hAnsi="Arial" w:cs="Arial"/>
                <w:b/>
                <w:bCs/>
                <w:color w:val="000000"/>
                <w:sz w:val="20"/>
                <w:lang w:eastAsia="es-ES_tradnl"/>
              </w:rPr>
              <w:t>display</w:t>
            </w:r>
            <w:proofErr w:type="spellEnd"/>
            <w:r w:rsidRPr="00E07DBE">
              <w:rPr>
                <w:rFonts w:ascii="Arial" w:eastAsia="Times New Roman" w:hAnsi="Arial" w:cs="Arial"/>
                <w:b/>
                <w:bCs/>
                <w:color w:val="000000"/>
                <w:sz w:val="20"/>
                <w:lang w:eastAsia="es-ES_tradnl"/>
              </w:rPr>
              <w:t xml:space="preserve">, seleccionar </w:t>
            </w:r>
            <w:r w:rsidRPr="00E07DBE">
              <w:rPr>
                <w:rFonts w:ascii="Arial" w:eastAsia="Times New Roman" w:hAnsi="Arial" w:cs="Arial"/>
                <w:b/>
                <w:bCs/>
                <w:color w:val="000000"/>
                <w:sz w:val="20"/>
                <w:lang w:eastAsia="es-ES_tradnl"/>
              </w:rPr>
              <w:lastRenderedPageBreak/>
              <w:t>función CLEAR.</w:t>
            </w:r>
          </w:p>
          <w:p w:rsidR="00E07DBE" w:rsidRPr="00E07DBE" w:rsidRDefault="00E07DBE" w:rsidP="00E07DBE">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FF"/>
                <w:sz w:val="20"/>
                <w:lang w:eastAsia="es-ES_tradnl"/>
              </w:rPr>
              <w:t xml:space="preserve">* Nota 1: </w:t>
            </w:r>
            <w:r w:rsidRPr="00E07DBE">
              <w:rPr>
                <w:rFonts w:ascii="Arial" w:eastAsia="Times New Roman" w:hAnsi="Arial" w:cs="Arial"/>
                <w:b/>
                <w:bCs/>
                <w:color w:val="000000"/>
                <w:sz w:val="20"/>
                <w:lang w:eastAsia="es-ES_tradnl"/>
              </w:rPr>
              <w:t xml:space="preserve">El código de error F61, es uno de los que suele presentarse con mayor frecuencia y su origen puede deberse a diferentes causas. Esto ocurre, cuando el "micro" (IC </w:t>
            </w:r>
            <w:proofErr w:type="spellStart"/>
            <w:r w:rsidRPr="00E07DBE">
              <w:rPr>
                <w:rFonts w:ascii="Arial" w:eastAsia="Times New Roman" w:hAnsi="Arial" w:cs="Arial"/>
                <w:b/>
                <w:bCs/>
                <w:color w:val="000000"/>
                <w:sz w:val="20"/>
                <w:lang w:eastAsia="es-ES_tradnl"/>
              </w:rPr>
              <w:t>system</w:t>
            </w:r>
            <w:proofErr w:type="spellEnd"/>
            <w:r w:rsidRPr="00E07DBE">
              <w:rPr>
                <w:rFonts w:ascii="Arial" w:eastAsia="Times New Roman" w:hAnsi="Arial" w:cs="Arial"/>
                <w:b/>
                <w:bCs/>
                <w:color w:val="000000"/>
                <w:sz w:val="20"/>
                <w:lang w:eastAsia="es-ES_tradnl"/>
              </w:rPr>
              <w:t xml:space="preserve"> control) detecta una variación en el voltaje de referencia del pin</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denominado DCDET. Dicho voltaje es de 5 V.</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A través de ese pin (en algunos modelos son dos: DCDET1 y DCDET2), el micro monitorea la presencia de tensión DC (corriente continua) en la salida de altavoces, además de los voltajes (+ y -) de alimentación de la etapa de salida y los demás voltajes proporcionados por la fuente (5, 9, 15V, etc.)</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 xml:space="preserve">Un cortocircuito o consumo excesivo en cualquier etapa del equipo, que produzca la ausencia o caída por debajo del valor normal, de alguno de los voltajes de la fuente, hará que el voltaje de referencia del pin DCDET baje por debajo de los 5V, haciendo que el micro apague el equipo y presente el código F61 en el </w:t>
            </w:r>
            <w:proofErr w:type="spellStart"/>
            <w:r w:rsidRPr="00E07DBE">
              <w:rPr>
                <w:rFonts w:ascii="Arial" w:eastAsia="Times New Roman" w:hAnsi="Arial" w:cs="Arial"/>
                <w:b/>
                <w:bCs/>
                <w:color w:val="000000"/>
                <w:sz w:val="20"/>
                <w:lang w:eastAsia="es-ES_tradnl"/>
              </w:rPr>
              <w:t>display</w:t>
            </w:r>
            <w:proofErr w:type="spellEnd"/>
            <w:r w:rsidRPr="00E07DBE">
              <w:rPr>
                <w:rFonts w:ascii="Arial" w:eastAsia="Times New Roman" w:hAnsi="Arial" w:cs="Arial"/>
                <w:b/>
                <w:bCs/>
                <w:color w:val="000000"/>
                <w:sz w:val="20"/>
                <w:lang w:eastAsia="es-ES_tradnl"/>
              </w:rPr>
              <w:t>.</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Lo mismo ocurre si existe tensión continua (DC) en alguna de las salidas a los altavoces, de la etapa de potencia.</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En la mayoría de los casos que se presenta el código de error F61, suele deberse a problemas en la etapa de potencia. Por ello, es recomendable, como primer paso comprobar esta etapa, desconectando totalmente el circuito integrado de salida (STK...) y probando nuevamente el equipo. Si enciende normalmente, sin presentar el código de error, es necesario reemplazar el integrado STK.</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 xml:space="preserve">Si después de desconectar el integrado de potencia, aun </w:t>
            </w:r>
            <w:proofErr w:type="gramStart"/>
            <w:r w:rsidRPr="00E07DBE">
              <w:rPr>
                <w:rFonts w:ascii="Arial" w:eastAsia="Times New Roman" w:hAnsi="Arial" w:cs="Arial"/>
                <w:b/>
                <w:bCs/>
                <w:color w:val="000000"/>
                <w:sz w:val="20"/>
                <w:lang w:eastAsia="es-ES_tradnl"/>
              </w:rPr>
              <w:t>continua</w:t>
            </w:r>
            <w:proofErr w:type="gramEnd"/>
            <w:r w:rsidRPr="00E07DBE">
              <w:rPr>
                <w:rFonts w:ascii="Arial" w:eastAsia="Times New Roman" w:hAnsi="Arial" w:cs="Arial"/>
                <w:b/>
                <w:bCs/>
                <w:color w:val="000000"/>
                <w:sz w:val="20"/>
                <w:lang w:eastAsia="es-ES_tradnl"/>
              </w:rPr>
              <w:t xml:space="preserve"> presentando el código F61, es necesario comenzar las comprobaciones en el pin o pines DCDET del "micro" y rastrear desde allí la causa.</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 xml:space="preserve">La misma </w:t>
            </w:r>
            <w:proofErr w:type="spellStart"/>
            <w:r w:rsidRPr="00E07DBE">
              <w:rPr>
                <w:rFonts w:ascii="Arial" w:eastAsia="Times New Roman" w:hAnsi="Arial" w:cs="Arial"/>
                <w:b/>
                <w:bCs/>
                <w:color w:val="000000"/>
                <w:sz w:val="20"/>
                <w:lang w:eastAsia="es-ES_tradnl"/>
              </w:rPr>
              <w:t>podria</w:t>
            </w:r>
            <w:proofErr w:type="spellEnd"/>
            <w:r w:rsidRPr="00E07DBE">
              <w:rPr>
                <w:rFonts w:ascii="Arial" w:eastAsia="Times New Roman" w:hAnsi="Arial" w:cs="Arial"/>
                <w:b/>
                <w:bCs/>
                <w:color w:val="000000"/>
                <w:sz w:val="20"/>
                <w:lang w:eastAsia="es-ES_tradnl"/>
              </w:rPr>
              <w:t xml:space="preserve"> deberse a algún componente defectuoso en el mismo circuito DCDET, o, a que alguno de los voltajes de alimentación está ausente o por debajo de lo normal.</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No se detallan aquí, datos concretos sobre identificación de componentes o voltajes de los circuitos, debido a que estos varían dependiendo del modelo. Pero en todos los casos el voltaje de referencia en DCDET es 5V</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Los pines DCDET del "Micro", varían según el modelo, por ejemplo:</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en los modelos SC-AK27 y SA-AK15 (y otros) pin 32</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en los modelos SC-AK22 / 33 / 44 / 55 (y otros) los pines 33 y 34</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Si se determina que el error F61 se debe a alguno de los voltajes ausente o por debajo de lo normal, obviamente habrá que rastrear la causa en los circuitos correspondientes. Resumiendo:</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Una falla en la etapa de salida o cualquiera de los circuitos de alimentación, incluyendo reguladores de voltaje, diodos, condensadores, etc., puede ocasionar que aparezca el código de error F61.</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Un mecanismo "trancado" puede originar que el consumo de un motor sea excesivo, reduciendo el voltaje correspondiente debido a la sobrecarga y produciendo también el código indicado.</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Como se indico anteriormente, las causas pueden ser diversas, pero comenzando la búsqueda, desde el pin o pines DCDET del micro con la ayuda del diagrama, se puede localizar el origen del problema, para así solucionarlo.</w:t>
            </w:r>
            <w:r w:rsidRPr="00E07DBE">
              <w:rPr>
                <w:rFonts w:ascii="Times New Roman" w:eastAsia="Times New Roman" w:hAnsi="Times New Roman" w:cs="Times New Roman"/>
                <w:color w:val="000000"/>
                <w:sz w:val="24"/>
                <w:szCs w:val="24"/>
                <w:lang w:eastAsia="es-ES_tradnl"/>
              </w:rPr>
              <w:t xml:space="preserve"> </w:t>
            </w:r>
          </w:p>
          <w:p w:rsidR="00E07DBE" w:rsidRPr="00E07DBE" w:rsidRDefault="00E07DBE" w:rsidP="00E07DBE">
            <w:pPr>
              <w:spacing w:before="100" w:beforeAutospacing="1" w:after="100" w:afterAutospacing="1" w:line="240" w:lineRule="auto"/>
              <w:ind w:left="720"/>
              <w:rPr>
                <w:rFonts w:ascii="Times New Roman" w:eastAsia="Times New Roman" w:hAnsi="Times New Roman" w:cs="Times New Roman"/>
                <w:color w:val="000000"/>
                <w:sz w:val="24"/>
                <w:szCs w:val="24"/>
                <w:lang w:eastAsia="es-ES_tradnl"/>
              </w:rPr>
            </w:pPr>
            <w:r w:rsidRPr="00E07DBE">
              <w:rPr>
                <w:rFonts w:ascii="Times New Roman" w:eastAsia="Times New Roman" w:hAnsi="Times New Roman" w:cs="Times New Roman"/>
                <w:color w:val="000000"/>
                <w:sz w:val="24"/>
                <w:szCs w:val="24"/>
                <w:lang w:eastAsia="es-ES_tradnl"/>
              </w:rPr>
              <w:pict>
                <v:rect id="_x0000_i1025" style="width:0;height:1.5pt" o:hralign="center" o:hrstd="t" o:hr="t" fillcolor="#b4b4b4" stroked="f"/>
              </w:pict>
            </w:r>
          </w:p>
          <w:p w:rsidR="00E07DBE" w:rsidRPr="00E07DBE" w:rsidRDefault="00E07DBE" w:rsidP="00E07DBE">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FF"/>
                <w:sz w:val="20"/>
                <w:lang w:eastAsia="es-ES_tradnl"/>
              </w:rPr>
              <w:t>* Nota 2:</w:t>
            </w:r>
            <w:r w:rsidRPr="00E07DBE">
              <w:rPr>
                <w:rFonts w:ascii="Arial" w:eastAsia="Times New Roman" w:hAnsi="Arial" w:cs="Arial"/>
                <w:b/>
                <w:bCs/>
                <w:color w:val="000000"/>
                <w:sz w:val="20"/>
                <w:lang w:eastAsia="es-ES_tradnl"/>
              </w:rPr>
              <w:t xml:space="preserve"> El </w:t>
            </w:r>
            <w:proofErr w:type="spellStart"/>
            <w:r w:rsidRPr="00E07DBE">
              <w:rPr>
                <w:rFonts w:ascii="Arial" w:eastAsia="Times New Roman" w:hAnsi="Arial" w:cs="Arial"/>
                <w:b/>
                <w:bCs/>
                <w:color w:val="000000"/>
                <w:sz w:val="20"/>
                <w:lang w:eastAsia="es-ES_tradnl"/>
              </w:rPr>
              <w:t>Reset</w:t>
            </w:r>
            <w:proofErr w:type="spellEnd"/>
            <w:r w:rsidRPr="00E07DBE">
              <w:rPr>
                <w:rFonts w:ascii="Arial" w:eastAsia="Times New Roman" w:hAnsi="Arial" w:cs="Arial"/>
                <w:b/>
                <w:bCs/>
                <w:color w:val="000000"/>
                <w:sz w:val="20"/>
                <w:lang w:eastAsia="es-ES_tradnl"/>
              </w:rPr>
              <w:t xml:space="preserve"> de comandos de CD se realiza en el micro a través del pin denominado CDRST. Si este pin no alcanza los 5V en el lapso de tiempo establecido, se presenta el error F75. Copyright Luis A. </w:t>
            </w:r>
            <w:proofErr w:type="spellStart"/>
            <w:r w:rsidRPr="00E07DBE">
              <w:rPr>
                <w:rFonts w:ascii="Arial" w:eastAsia="Times New Roman" w:hAnsi="Arial" w:cs="Arial"/>
                <w:b/>
                <w:bCs/>
                <w:color w:val="000000"/>
                <w:sz w:val="20"/>
                <w:lang w:eastAsia="es-ES_tradnl"/>
              </w:rPr>
              <w:t>Tamiet</w:t>
            </w:r>
            <w:proofErr w:type="spellEnd"/>
            <w:r w:rsidRPr="00E07DBE">
              <w:rPr>
                <w:rFonts w:ascii="Times New Roman" w:eastAsia="Times New Roman" w:hAnsi="Times New Roman" w:cs="Times New Roman"/>
                <w:color w:val="000000"/>
                <w:sz w:val="24"/>
                <w:szCs w:val="24"/>
                <w:lang w:eastAsia="es-ES_tradnl"/>
              </w:rPr>
              <w:t xml:space="preserve"> </w:t>
            </w:r>
          </w:p>
          <w:p w:rsidR="00E07DBE" w:rsidRPr="00E07DBE" w:rsidRDefault="00E07DBE" w:rsidP="00E07DBE">
            <w:pPr>
              <w:spacing w:before="100" w:beforeAutospacing="1" w:after="100" w:afterAutospacing="1" w:line="240" w:lineRule="auto"/>
              <w:ind w:left="720"/>
              <w:rPr>
                <w:rFonts w:ascii="Times New Roman" w:eastAsia="Times New Roman" w:hAnsi="Times New Roman" w:cs="Times New Roman"/>
                <w:color w:val="000000"/>
                <w:sz w:val="24"/>
                <w:szCs w:val="24"/>
                <w:lang w:eastAsia="es-ES_tradnl"/>
              </w:rPr>
            </w:pPr>
            <w:r w:rsidRPr="00E07DBE">
              <w:rPr>
                <w:rFonts w:ascii="Times New Roman" w:eastAsia="Times New Roman" w:hAnsi="Times New Roman" w:cs="Times New Roman"/>
                <w:color w:val="000000"/>
                <w:sz w:val="24"/>
                <w:szCs w:val="24"/>
                <w:lang w:eastAsia="es-ES_tradnl"/>
              </w:rPr>
              <w:pict>
                <v:rect id="_x0000_i1026" style="width:0;height:1.5pt" o:hralign="center" o:hrstd="t" o:hr="t" fillcolor="#b4b4b4" stroked="f"/>
              </w:pict>
            </w:r>
          </w:p>
          <w:p w:rsidR="00E07DBE" w:rsidRPr="00E07DBE" w:rsidRDefault="00E07DBE" w:rsidP="00E07DBE">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s-ES_tradnl"/>
              </w:rPr>
            </w:pPr>
            <w:r w:rsidRPr="00E07DBE">
              <w:rPr>
                <w:rFonts w:ascii="Arial" w:eastAsia="Times New Roman" w:hAnsi="Arial" w:cs="Arial"/>
                <w:b/>
                <w:bCs/>
                <w:color w:val="0000FF"/>
                <w:sz w:val="20"/>
                <w:lang w:eastAsia="es-ES_tradnl"/>
              </w:rPr>
              <w:t>* Nota 3:</w:t>
            </w:r>
            <w:proofErr w:type="gramStart"/>
            <w:r w:rsidRPr="00E07DBE">
              <w:rPr>
                <w:rFonts w:ascii="Arial" w:eastAsia="Times New Roman" w:hAnsi="Arial" w:cs="Arial"/>
                <w:b/>
                <w:bCs/>
                <w:color w:val="000000"/>
                <w:sz w:val="20"/>
                <w:lang w:eastAsia="es-ES_tradnl"/>
              </w:rPr>
              <w:t>  El</w:t>
            </w:r>
            <w:proofErr w:type="gramEnd"/>
            <w:r w:rsidRPr="00E07DBE">
              <w:rPr>
                <w:rFonts w:ascii="Arial" w:eastAsia="Times New Roman" w:hAnsi="Arial" w:cs="Arial"/>
                <w:b/>
                <w:bCs/>
                <w:color w:val="000000"/>
                <w:sz w:val="20"/>
                <w:lang w:eastAsia="es-ES_tradnl"/>
              </w:rPr>
              <w:t xml:space="preserve"> mensaje o código de error TAKE OUT, suele presentarse cuando el mecanismo no se posicione correctamente. Puede ocurrir, por estar ensamblado en forma incorrecta o "fuera de tiempo", o porque el "micro" no recibe la información desde los </w:t>
            </w:r>
            <w:proofErr w:type="spellStart"/>
            <w:r w:rsidRPr="00E07DBE">
              <w:rPr>
                <w:rFonts w:ascii="Arial" w:eastAsia="Times New Roman" w:hAnsi="Arial" w:cs="Arial"/>
                <w:b/>
                <w:bCs/>
                <w:color w:val="000000"/>
                <w:sz w:val="20"/>
                <w:lang w:eastAsia="es-ES_tradnl"/>
              </w:rPr>
              <w:t>switch</w:t>
            </w:r>
            <w:proofErr w:type="spellEnd"/>
            <w:r w:rsidRPr="00E07DBE">
              <w:rPr>
                <w:rFonts w:ascii="Arial" w:eastAsia="Times New Roman" w:hAnsi="Arial" w:cs="Arial"/>
                <w:b/>
                <w:bCs/>
                <w:color w:val="000000"/>
                <w:sz w:val="20"/>
                <w:lang w:eastAsia="es-ES_tradnl"/>
              </w:rPr>
              <w:t xml:space="preserve"> y sensores de posición del mecanismo, por falla de ellos mismos o del circuito que los comunica.</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 xml:space="preserve">En ocasiones, se puede presentar el mensaje TAKE OUT, cuando ocurre una interrupción o desconexión de energía durante el movimiento del mecanismo de selección de los </w:t>
            </w:r>
            <w:proofErr w:type="spellStart"/>
            <w:r w:rsidRPr="00E07DBE">
              <w:rPr>
                <w:rFonts w:ascii="Arial" w:eastAsia="Times New Roman" w:hAnsi="Arial" w:cs="Arial"/>
                <w:b/>
                <w:bCs/>
                <w:color w:val="000000"/>
                <w:sz w:val="20"/>
                <w:lang w:eastAsia="es-ES_tradnl"/>
              </w:rPr>
              <w:t>CDs.</w:t>
            </w:r>
            <w:proofErr w:type="spellEnd"/>
            <w:r w:rsidRPr="00E07DBE">
              <w:rPr>
                <w:rFonts w:ascii="Arial" w:eastAsia="Times New Roman" w:hAnsi="Arial" w:cs="Arial"/>
                <w:b/>
                <w:bCs/>
                <w:color w:val="000000"/>
                <w:sz w:val="20"/>
                <w:lang w:eastAsia="es-ES_tradnl"/>
              </w:rPr>
              <w:t xml:space="preserve"> En esos casos, el problema se soluciona oprimiendo la tecla OPEN/CLOSE, para que el mecanismo se posicione correctamente.</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En algunos casos, suele presentarse ese mensaje, por falla del "microprocesador" (</w:t>
            </w:r>
            <w:proofErr w:type="spellStart"/>
            <w:r w:rsidRPr="00E07DBE">
              <w:rPr>
                <w:rFonts w:ascii="Arial" w:eastAsia="Times New Roman" w:hAnsi="Arial" w:cs="Arial"/>
                <w:b/>
                <w:bCs/>
                <w:color w:val="000000"/>
                <w:sz w:val="20"/>
                <w:lang w:eastAsia="es-ES_tradnl"/>
              </w:rPr>
              <w:t>system</w:t>
            </w:r>
            <w:proofErr w:type="spellEnd"/>
            <w:r w:rsidRPr="00E07DBE">
              <w:rPr>
                <w:rFonts w:ascii="Arial" w:eastAsia="Times New Roman" w:hAnsi="Arial" w:cs="Arial"/>
                <w:b/>
                <w:bCs/>
                <w:color w:val="000000"/>
                <w:sz w:val="20"/>
                <w:lang w:eastAsia="es-ES_tradnl"/>
              </w:rPr>
              <w:t xml:space="preserve"> control), </w:t>
            </w:r>
            <w:r w:rsidRPr="00E07DBE">
              <w:rPr>
                <w:rFonts w:ascii="Arial" w:eastAsia="Times New Roman" w:hAnsi="Arial" w:cs="Arial"/>
                <w:b/>
                <w:bCs/>
                <w:color w:val="000000"/>
                <w:sz w:val="20"/>
                <w:lang w:eastAsia="es-ES_tradnl"/>
              </w:rPr>
              <w:lastRenderedPageBreak/>
              <w:t>especialmente cuando se ha estado manipulando internamente el equipo, durante reparación o  mantenimiento, sin haber tomado la precaución de descargar los condensadores electrolíticos de la fuente.</w:t>
            </w:r>
            <w:r w:rsidRPr="00E07DBE">
              <w:rPr>
                <w:rFonts w:ascii="Arial" w:eastAsia="Times New Roman" w:hAnsi="Arial" w:cs="Arial"/>
                <w:b/>
                <w:bCs/>
                <w:color w:val="000000"/>
                <w:sz w:val="20"/>
                <w:szCs w:val="20"/>
                <w:lang w:eastAsia="es-ES_tradnl"/>
              </w:rPr>
              <w:br/>
            </w:r>
            <w:r w:rsidRPr="00E07DBE">
              <w:rPr>
                <w:rFonts w:ascii="Arial" w:eastAsia="Times New Roman" w:hAnsi="Arial" w:cs="Arial"/>
                <w:b/>
                <w:bCs/>
                <w:color w:val="000000"/>
                <w:sz w:val="20"/>
                <w:lang w:eastAsia="es-ES_tradnl"/>
              </w:rPr>
              <w:t>En caso de que la falla se origine en el "micro" y no en el mecanismo, ni en los sensores, se puede intentar solucionar el problema, conectando brevemente el pin RESET a tierra (</w:t>
            </w:r>
            <w:proofErr w:type="spellStart"/>
            <w:r w:rsidRPr="00E07DBE">
              <w:rPr>
                <w:rFonts w:ascii="Arial" w:eastAsia="Times New Roman" w:hAnsi="Arial" w:cs="Arial"/>
                <w:b/>
                <w:bCs/>
                <w:color w:val="000000"/>
                <w:sz w:val="20"/>
                <w:lang w:eastAsia="es-ES_tradnl"/>
              </w:rPr>
              <w:t>ground</w:t>
            </w:r>
            <w:proofErr w:type="spellEnd"/>
            <w:r w:rsidRPr="00E07DBE">
              <w:rPr>
                <w:rFonts w:ascii="Arial" w:eastAsia="Times New Roman" w:hAnsi="Arial" w:cs="Arial"/>
                <w:b/>
                <w:bCs/>
                <w:color w:val="000000"/>
                <w:sz w:val="20"/>
                <w:lang w:eastAsia="es-ES_tradnl"/>
              </w:rPr>
              <w:t>). En algunos modelos, como AK-15, AK-24 y AK-27 es el pin 35.</w:t>
            </w:r>
            <w:r w:rsidRPr="00E07DBE">
              <w:rPr>
                <w:rFonts w:ascii="Times New Roman" w:eastAsia="Times New Roman" w:hAnsi="Times New Roman" w:cs="Times New Roman"/>
                <w:color w:val="000000"/>
                <w:sz w:val="24"/>
                <w:szCs w:val="24"/>
                <w:lang w:eastAsia="es-ES_tradnl"/>
              </w:rPr>
              <w:t xml:space="preserve"> </w:t>
            </w:r>
          </w:p>
          <w:p w:rsidR="00E07DBE" w:rsidRPr="00E07DBE" w:rsidRDefault="00E07DBE" w:rsidP="00E07DBE">
            <w:pPr>
              <w:spacing w:before="100" w:beforeAutospacing="1" w:after="100" w:afterAutospacing="1" w:line="240" w:lineRule="auto"/>
              <w:ind w:left="720"/>
              <w:rPr>
                <w:rFonts w:ascii="Times New Roman" w:eastAsia="Times New Roman" w:hAnsi="Times New Roman" w:cs="Times New Roman"/>
                <w:color w:val="000000"/>
                <w:sz w:val="24"/>
                <w:szCs w:val="24"/>
                <w:lang w:eastAsia="es-ES_tradnl"/>
              </w:rPr>
            </w:pPr>
            <w:r w:rsidRPr="00E07DBE">
              <w:rPr>
                <w:rFonts w:ascii="Times New Roman" w:eastAsia="Times New Roman" w:hAnsi="Times New Roman" w:cs="Times New Roman"/>
                <w:color w:val="000000"/>
                <w:sz w:val="24"/>
                <w:szCs w:val="24"/>
                <w:lang w:eastAsia="es-ES_tradnl"/>
              </w:rPr>
              <w:pict>
                <v:rect id="_x0000_i1027" style="width:0;height:1.5pt" o:hralign="center" o:hrstd="t" o:hr="t" fillcolor="#b4b4b4" stroked="f"/>
              </w:pict>
            </w:r>
          </w:p>
        </w:tc>
      </w:tr>
    </w:tbl>
    <w:p w:rsidR="00DA00DB" w:rsidRDefault="00DA00DB"/>
    <w:sectPr w:rsidR="00DA00DB" w:rsidSect="00DA00D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AB5526"/>
    <w:multiLevelType w:val="multilevel"/>
    <w:tmpl w:val="AE9E6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07DBE"/>
    <w:rsid w:val="00DA00DB"/>
    <w:rsid w:val="00E07DBE"/>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0D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07DBE"/>
    <w:pPr>
      <w:spacing w:before="100" w:beforeAutospacing="1" w:after="100" w:afterAutospacing="1" w:line="240" w:lineRule="auto"/>
    </w:pPr>
    <w:rPr>
      <w:rFonts w:ascii="Times New Roman" w:eastAsia="Times New Roman" w:hAnsi="Times New Roman" w:cs="Times New Roman"/>
      <w:color w:val="000000"/>
      <w:sz w:val="24"/>
      <w:szCs w:val="24"/>
      <w:lang w:eastAsia="es-ES_tradnl"/>
    </w:rPr>
  </w:style>
  <w:style w:type="character" w:styleId="nfasis">
    <w:name w:val="Emphasis"/>
    <w:basedOn w:val="Fuentedeprrafopredeter"/>
    <w:uiPriority w:val="20"/>
    <w:qFormat/>
    <w:rsid w:val="00E07DBE"/>
    <w:rPr>
      <w:i/>
      <w:iCs/>
    </w:rPr>
  </w:style>
  <w:style w:type="character" w:styleId="Textoennegrita">
    <w:name w:val="Strong"/>
    <w:basedOn w:val="Fuentedeprrafopredeter"/>
    <w:uiPriority w:val="22"/>
    <w:qFormat/>
    <w:rsid w:val="00E07DBE"/>
    <w:rPr>
      <w:b/>
      <w:bCs/>
    </w:rPr>
  </w:style>
</w:styles>
</file>

<file path=word/webSettings.xml><?xml version="1.0" encoding="utf-8"?>
<w:webSettings xmlns:r="http://schemas.openxmlformats.org/officeDocument/2006/relationships" xmlns:w="http://schemas.openxmlformats.org/wordprocessingml/2006/main">
  <w:divs>
    <w:div w:id="198181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982</Words>
  <Characters>5405</Characters>
  <Application>Microsoft Office Word</Application>
  <DocSecurity>0</DocSecurity>
  <Lines>45</Lines>
  <Paragraphs>12</Paragraphs>
  <ScaleCrop>false</ScaleCrop>
  <Company>Windows uE</Company>
  <LinksUpToDate>false</LinksUpToDate>
  <CharactersWithSpaces>6375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WinuE</cp:lastModifiedBy>
  <cp:revision>1</cp:revision>
  <dcterms:created xsi:type="dcterms:W3CDTF">2011-09-30T04:56:00Z</dcterms:created>
  <dcterms:modified xsi:type="dcterms:W3CDTF">2011-09-30T04:58:00Z</dcterms:modified>
</cp:coreProperties>
</file>